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2F3EF" w14:textId="7C07F864" w:rsidR="00B15CA2" w:rsidRPr="00F67D43" w:rsidRDefault="006E6077" w:rsidP="006E6077">
      <w:pPr>
        <w:pStyle w:val="Tekstpodstawowy"/>
        <w:spacing w:before="78"/>
        <w:ind w:right="403"/>
        <w:jc w:val="right"/>
        <w:rPr>
          <w:rFonts w:ascii="Times New Roman" w:hAnsi="Times New Roman" w:cs="Times New Roman"/>
          <w:color w:val="1A1A1A"/>
          <w:sz w:val="24"/>
          <w:szCs w:val="24"/>
        </w:rPr>
      </w:pPr>
      <w:r w:rsidRPr="00323664">
        <w:rPr>
          <w:rFonts w:ascii="Times New Roman" w:hAnsi="Times New Roman" w:cs="Times New Roman"/>
          <w:color w:val="1A1A1A"/>
          <w:sz w:val="24"/>
          <w:szCs w:val="24"/>
        </w:rPr>
        <w:t>Po</w:t>
      </w:r>
      <w:r w:rsidRPr="00F67D43">
        <w:rPr>
          <w:rFonts w:ascii="Times New Roman" w:hAnsi="Times New Roman" w:cs="Times New Roman"/>
          <w:color w:val="1A1A1A"/>
          <w:sz w:val="24"/>
          <w:szCs w:val="24"/>
        </w:rPr>
        <w:t xml:space="preserve">znań, </w:t>
      </w:r>
      <w:r w:rsidR="00323664" w:rsidRPr="00323664">
        <w:rPr>
          <w:rFonts w:ascii="Times New Roman" w:hAnsi="Times New Roman" w:cs="Times New Roman"/>
          <w:color w:val="1A1A1A"/>
          <w:sz w:val="24"/>
          <w:szCs w:val="24"/>
        </w:rPr>
        <w:t>18 października 2024 roku</w:t>
      </w:r>
    </w:p>
    <w:p w14:paraId="4584E85F" w14:textId="77777777" w:rsidR="00B15CA2" w:rsidRPr="00F67D43" w:rsidRDefault="00B15CA2" w:rsidP="009B382E">
      <w:pPr>
        <w:pStyle w:val="Tekstpodstawowy"/>
        <w:spacing w:before="302"/>
        <w:ind w:left="142"/>
        <w:rPr>
          <w:rFonts w:ascii="Times New Roman" w:hAnsi="Times New Roman" w:cs="Times New Roman"/>
          <w:sz w:val="24"/>
          <w:szCs w:val="24"/>
        </w:rPr>
      </w:pPr>
    </w:p>
    <w:p w14:paraId="16D36878" w14:textId="3FADBE1B" w:rsidR="00B15CA2" w:rsidRPr="00323664" w:rsidRDefault="006E6077" w:rsidP="009B382E">
      <w:pPr>
        <w:ind w:left="142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F67D43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Rada dyscypliny </w:t>
      </w:r>
      <w:r w:rsidR="00323664" w:rsidRPr="00323664">
        <w:rPr>
          <w:rFonts w:ascii="Times New Roman" w:hAnsi="Times New Roman" w:cs="Times New Roman"/>
          <w:b/>
          <w:color w:val="111111"/>
          <w:sz w:val="24"/>
          <w:szCs w:val="24"/>
        </w:rPr>
        <w:t>Nauki o kulturze i religii</w:t>
      </w:r>
      <w:r w:rsidR="00555180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bookmarkStart w:id="0" w:name="_GoBack"/>
      <w:bookmarkEnd w:id="0"/>
      <w:r w:rsidR="00323664" w:rsidRPr="00323664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oraz etnologia i antropologia kulturowa </w:t>
      </w:r>
    </w:p>
    <w:p w14:paraId="475B82E8" w14:textId="77777777" w:rsidR="00B15CA2" w:rsidRPr="00F67D43" w:rsidRDefault="00B15CA2" w:rsidP="009B382E">
      <w:pPr>
        <w:pStyle w:val="Tekstpodstawowy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2370AEBC" w14:textId="116ABD1C" w:rsidR="00B15CA2" w:rsidRPr="00F67D43" w:rsidRDefault="00AB7BC5" w:rsidP="009B382E">
      <w:pPr>
        <w:spacing w:line="259" w:lineRule="auto"/>
        <w:ind w:left="142" w:right="5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D43">
        <w:rPr>
          <w:rFonts w:ascii="Times New Roman" w:hAnsi="Times New Roman" w:cs="Times New Roman"/>
          <w:b/>
          <w:color w:val="1C1C1C"/>
          <w:sz w:val="24"/>
          <w:szCs w:val="24"/>
        </w:rPr>
        <w:t>REKOMEN</w:t>
      </w:r>
      <w:r w:rsidR="00C24C96">
        <w:rPr>
          <w:rFonts w:ascii="Times New Roman" w:hAnsi="Times New Roman" w:cs="Times New Roman"/>
          <w:b/>
          <w:color w:val="1C1C1C"/>
          <w:sz w:val="24"/>
          <w:szCs w:val="24"/>
        </w:rPr>
        <w:t>D</w:t>
      </w:r>
      <w:r w:rsidRPr="00F67D43">
        <w:rPr>
          <w:rFonts w:ascii="Times New Roman" w:hAnsi="Times New Roman" w:cs="Times New Roman"/>
          <w:b/>
          <w:color w:val="1C1C1C"/>
          <w:sz w:val="24"/>
          <w:szCs w:val="24"/>
        </w:rPr>
        <w:t>ACJE</w:t>
      </w:r>
      <w:r w:rsidR="001A325C" w:rsidRPr="00F67D43">
        <w:rPr>
          <w:rFonts w:ascii="Times New Roman" w:hAnsi="Times New Roman" w:cs="Times New Roman"/>
          <w:b/>
          <w:color w:val="1C1C1C"/>
          <w:spacing w:val="-8"/>
          <w:sz w:val="24"/>
          <w:szCs w:val="24"/>
        </w:rPr>
        <w:br/>
      </w:r>
      <w:r w:rsidRPr="00F67D43">
        <w:rPr>
          <w:rFonts w:ascii="Times New Roman" w:hAnsi="Times New Roman" w:cs="Times New Roman"/>
          <w:b/>
          <w:color w:val="1D1D1D"/>
          <w:sz w:val="24"/>
          <w:szCs w:val="24"/>
        </w:rPr>
        <w:t>DOTYCZĄCE</w:t>
      </w:r>
      <w:r w:rsidRPr="00F67D43">
        <w:rPr>
          <w:rFonts w:ascii="Times New Roman" w:hAnsi="Times New Roman" w:cs="Times New Roman"/>
          <w:b/>
          <w:color w:val="1D1D1D"/>
          <w:spacing w:val="-6"/>
          <w:sz w:val="24"/>
          <w:szCs w:val="24"/>
        </w:rPr>
        <w:t xml:space="preserve"> </w:t>
      </w:r>
      <w:r w:rsidRPr="00F67D43">
        <w:rPr>
          <w:rFonts w:ascii="Times New Roman" w:hAnsi="Times New Roman" w:cs="Times New Roman"/>
          <w:b/>
          <w:color w:val="161616"/>
          <w:sz w:val="24"/>
          <w:szCs w:val="24"/>
        </w:rPr>
        <w:t>RO</w:t>
      </w:r>
      <w:r w:rsidR="00935542" w:rsidRPr="00F67D43">
        <w:rPr>
          <w:rFonts w:ascii="Times New Roman" w:hAnsi="Times New Roman" w:cs="Times New Roman"/>
          <w:b/>
          <w:color w:val="161616"/>
          <w:sz w:val="24"/>
          <w:szCs w:val="24"/>
        </w:rPr>
        <w:t>Z</w:t>
      </w:r>
      <w:r w:rsidRPr="00F67D43">
        <w:rPr>
          <w:rFonts w:ascii="Times New Roman" w:hAnsi="Times New Roman" w:cs="Times New Roman"/>
          <w:b/>
          <w:color w:val="161616"/>
          <w:sz w:val="24"/>
          <w:szCs w:val="24"/>
        </w:rPr>
        <w:t>PRAWY</w:t>
      </w:r>
      <w:r w:rsidRPr="00F67D43">
        <w:rPr>
          <w:rFonts w:ascii="Times New Roman" w:hAnsi="Times New Roman" w:cs="Times New Roman"/>
          <w:b/>
          <w:color w:val="161616"/>
          <w:spacing w:val="-4"/>
          <w:sz w:val="24"/>
          <w:szCs w:val="24"/>
        </w:rPr>
        <w:t xml:space="preserve"> </w:t>
      </w:r>
      <w:r w:rsidRPr="00F67D43">
        <w:rPr>
          <w:rFonts w:ascii="Times New Roman" w:hAnsi="Times New Roman" w:cs="Times New Roman"/>
          <w:b/>
          <w:color w:val="0F0F0F"/>
          <w:sz w:val="24"/>
          <w:szCs w:val="24"/>
        </w:rPr>
        <w:t>DOKTORSKIEJ</w:t>
      </w:r>
      <w:r w:rsidRPr="00F67D43">
        <w:rPr>
          <w:rFonts w:ascii="Times New Roman" w:hAnsi="Times New Roman" w:cs="Times New Roman"/>
          <w:b/>
          <w:color w:val="0F0F0F"/>
          <w:spacing w:val="-7"/>
          <w:sz w:val="24"/>
          <w:szCs w:val="24"/>
        </w:rPr>
        <w:t xml:space="preserve"> </w:t>
      </w:r>
      <w:r w:rsidRPr="00F67D43">
        <w:rPr>
          <w:rFonts w:ascii="Times New Roman" w:hAnsi="Times New Roman" w:cs="Times New Roman"/>
          <w:b/>
          <w:color w:val="282828"/>
          <w:sz w:val="24"/>
          <w:szCs w:val="24"/>
        </w:rPr>
        <w:t>W</w:t>
      </w:r>
      <w:r w:rsidRPr="00F67D43">
        <w:rPr>
          <w:rFonts w:ascii="Times New Roman" w:hAnsi="Times New Roman" w:cs="Times New Roman"/>
          <w:b/>
          <w:color w:val="282828"/>
          <w:spacing w:val="-16"/>
          <w:sz w:val="24"/>
          <w:szCs w:val="24"/>
        </w:rPr>
        <w:t xml:space="preserve"> </w:t>
      </w:r>
      <w:r w:rsidRPr="00F67D43">
        <w:rPr>
          <w:rFonts w:ascii="Times New Roman" w:hAnsi="Times New Roman" w:cs="Times New Roman"/>
          <w:b/>
          <w:color w:val="1F1F1F"/>
          <w:sz w:val="24"/>
          <w:szCs w:val="24"/>
        </w:rPr>
        <w:t>FORMIE</w:t>
      </w:r>
      <w:r w:rsidRPr="00F67D43">
        <w:rPr>
          <w:rFonts w:ascii="Times New Roman" w:hAnsi="Times New Roman" w:cs="Times New Roman"/>
          <w:b/>
          <w:color w:val="1F1F1F"/>
          <w:spacing w:val="-11"/>
          <w:sz w:val="24"/>
          <w:szCs w:val="24"/>
        </w:rPr>
        <w:t xml:space="preserve"> </w:t>
      </w:r>
      <w:r w:rsidRPr="00F67D43">
        <w:rPr>
          <w:rFonts w:ascii="Times New Roman" w:hAnsi="Times New Roman" w:cs="Times New Roman"/>
          <w:b/>
          <w:color w:val="151515"/>
          <w:sz w:val="24"/>
          <w:szCs w:val="24"/>
        </w:rPr>
        <w:t xml:space="preserve">CYKLU </w:t>
      </w:r>
      <w:r w:rsidRPr="00F67D43">
        <w:rPr>
          <w:rFonts w:ascii="Times New Roman" w:hAnsi="Times New Roman" w:cs="Times New Roman"/>
          <w:b/>
          <w:color w:val="0F0F0F"/>
          <w:spacing w:val="-2"/>
          <w:sz w:val="24"/>
          <w:szCs w:val="24"/>
        </w:rPr>
        <w:t>PUBLIKACJI</w:t>
      </w:r>
    </w:p>
    <w:p w14:paraId="34EC1EFD" w14:textId="77777777" w:rsidR="00B15CA2" w:rsidRPr="00F67D43" w:rsidRDefault="00B15CA2" w:rsidP="009B382E">
      <w:pPr>
        <w:pStyle w:val="Tekstpodstawowy"/>
        <w:spacing w:before="325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616DAEB1" w14:textId="5708E1F5" w:rsidR="00B15CA2" w:rsidRPr="00F67D43" w:rsidRDefault="00F67D43" w:rsidP="009B382E">
      <w:pPr>
        <w:pStyle w:val="Tekstpodstawowy"/>
        <w:numPr>
          <w:ilvl w:val="0"/>
          <w:numId w:val="3"/>
        </w:numPr>
        <w:spacing w:before="78"/>
        <w:ind w:left="142" w:right="403" w:hanging="283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F67D43">
        <w:rPr>
          <w:rFonts w:ascii="Times New Roman" w:hAnsi="Times New Roman" w:cs="Times New Roman"/>
          <w:color w:val="1A1A1A"/>
          <w:sz w:val="24"/>
          <w:szCs w:val="24"/>
        </w:rPr>
        <w:t xml:space="preserve">Przez rozprawę doktorską w formie cyklu publikacji rozumie się </w:t>
      </w:r>
      <w:r w:rsidR="00F92BA8" w:rsidRPr="00F67D43">
        <w:rPr>
          <w:rFonts w:ascii="Times New Roman" w:hAnsi="Times New Roman" w:cs="Times New Roman"/>
          <w:b/>
          <w:bCs/>
          <w:color w:val="1A1A1A"/>
          <w:sz w:val="24"/>
          <w:szCs w:val="24"/>
        </w:rPr>
        <w:t>powiązany</w:t>
      </w:r>
      <w:r w:rsidRPr="00F67D43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tematycznie  i  metodologicznie  zbiór  artykułów</w:t>
      </w:r>
      <w:r w:rsidRPr="00F67D43">
        <w:rPr>
          <w:rFonts w:ascii="Times New Roman" w:hAnsi="Times New Roman" w:cs="Times New Roman"/>
          <w:color w:val="1A1A1A"/>
          <w:sz w:val="24"/>
          <w:szCs w:val="24"/>
        </w:rPr>
        <w:t xml:space="preserve">  opublikowanych w recenzowanych czasopismach naukowych, określonych przez ministra właściwego do spraw nauki, oraz/lub w postaci rozdziałów w </w:t>
      </w:r>
      <w:proofErr w:type="spellStart"/>
      <w:r w:rsidRPr="00F67D43">
        <w:rPr>
          <w:rFonts w:ascii="Times New Roman" w:hAnsi="Times New Roman" w:cs="Times New Roman"/>
          <w:color w:val="1A1A1A"/>
          <w:sz w:val="24"/>
          <w:szCs w:val="24"/>
        </w:rPr>
        <w:t>wieloautorskich</w:t>
      </w:r>
      <w:proofErr w:type="spellEnd"/>
      <w:r w:rsidRPr="00F67D43">
        <w:rPr>
          <w:rFonts w:ascii="Times New Roman" w:hAnsi="Times New Roman" w:cs="Times New Roman"/>
          <w:color w:val="1A1A1A"/>
          <w:sz w:val="24"/>
          <w:szCs w:val="24"/>
        </w:rPr>
        <w:t xml:space="preserve"> monografiach naukowych, wydanych przez </w:t>
      </w:r>
      <w:r w:rsidR="00F92BA8" w:rsidRPr="00F67D43">
        <w:rPr>
          <w:rFonts w:ascii="Times New Roman" w:hAnsi="Times New Roman" w:cs="Times New Roman"/>
          <w:color w:val="1A1A1A"/>
          <w:sz w:val="24"/>
          <w:szCs w:val="24"/>
        </w:rPr>
        <w:t>wydawnictwa</w:t>
      </w:r>
      <w:r w:rsidRPr="00F67D43">
        <w:rPr>
          <w:rFonts w:ascii="Times New Roman" w:hAnsi="Times New Roman" w:cs="Times New Roman"/>
          <w:color w:val="1A1A1A"/>
          <w:sz w:val="24"/>
          <w:szCs w:val="24"/>
        </w:rPr>
        <w:t xml:space="preserve"> uwzględnione w aktualnym rejestrze ministerialnym. Rozprawę doktorską, na którą składa się cykl publikacji, cechuje konsekwentny stosunek do problematyki i metodologii badań, wyraziste sformułowanie hipotez naukowych, spójność wykładu, ujednolicenie i staranność redakcji, znaczenie dla reprezentowanej dyscypliny naukowej.</w:t>
      </w:r>
    </w:p>
    <w:p w14:paraId="47D3B3E3" w14:textId="47162168" w:rsidR="00B15CA2" w:rsidRPr="00F67D43" w:rsidRDefault="00F67D43" w:rsidP="009B382E">
      <w:pPr>
        <w:pStyle w:val="Tekstpodstawowy"/>
        <w:numPr>
          <w:ilvl w:val="0"/>
          <w:numId w:val="3"/>
        </w:numPr>
        <w:spacing w:before="78"/>
        <w:ind w:left="142" w:right="403" w:hanging="283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F67D43">
        <w:rPr>
          <w:rFonts w:ascii="Times New Roman" w:hAnsi="Times New Roman" w:cs="Times New Roman"/>
          <w:color w:val="1A1A1A"/>
          <w:sz w:val="24"/>
          <w:szCs w:val="24"/>
        </w:rPr>
        <w:t>Przedstawione „</w:t>
      </w:r>
      <w:r w:rsidR="00AB7BC5" w:rsidRPr="00F67D43">
        <w:rPr>
          <w:rFonts w:ascii="Times New Roman" w:hAnsi="Times New Roman" w:cs="Times New Roman"/>
          <w:color w:val="1A1A1A"/>
          <w:sz w:val="24"/>
          <w:szCs w:val="24"/>
        </w:rPr>
        <w:t>Rekomendacje</w:t>
      </w:r>
      <w:r w:rsidRPr="00F67D43">
        <w:rPr>
          <w:rFonts w:ascii="Times New Roman" w:hAnsi="Times New Roman" w:cs="Times New Roman"/>
          <w:color w:val="1A1A1A"/>
          <w:sz w:val="24"/>
          <w:szCs w:val="24"/>
        </w:rPr>
        <w:t xml:space="preserve">” określają </w:t>
      </w:r>
      <w:r w:rsidR="00C24C96">
        <w:rPr>
          <w:rFonts w:ascii="Times New Roman" w:hAnsi="Times New Roman" w:cs="Times New Roman"/>
          <w:color w:val="1A1A1A"/>
          <w:sz w:val="24"/>
          <w:szCs w:val="24"/>
        </w:rPr>
        <w:t>j</w:t>
      </w:r>
      <w:r w:rsidRPr="00F67D43">
        <w:rPr>
          <w:rFonts w:ascii="Times New Roman" w:hAnsi="Times New Roman" w:cs="Times New Roman"/>
          <w:color w:val="1A1A1A"/>
          <w:sz w:val="24"/>
          <w:szCs w:val="24"/>
        </w:rPr>
        <w:t>akościowe wymagania odnośnie do rozprawy doktorskiej w formie cyklu publikacji. Celem ich ogłoszenia jest troska o wysoki poziom rozpraw doktorskich we wszystkich dozwolonych formach. Wspólnym celem rozpraw doktorskich winno być oryginalne rozwiązanie problemu naukowego (Ust. 2.0 art.187.1).</w:t>
      </w:r>
    </w:p>
    <w:p w14:paraId="2CDC39BC" w14:textId="71D27FA6" w:rsidR="00B15CA2" w:rsidRDefault="006E6077" w:rsidP="009B382E">
      <w:pPr>
        <w:pStyle w:val="Tekstpodstawowy"/>
        <w:numPr>
          <w:ilvl w:val="0"/>
          <w:numId w:val="3"/>
        </w:numPr>
        <w:spacing w:before="78"/>
        <w:ind w:left="142" w:right="403" w:hanging="283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F67D43">
        <w:rPr>
          <w:rFonts w:ascii="Times New Roman" w:hAnsi="Times New Roman" w:cs="Times New Roman"/>
          <w:color w:val="1A1A1A"/>
          <w:sz w:val="24"/>
          <w:szCs w:val="24"/>
        </w:rPr>
        <w:t xml:space="preserve">W momencie złożenia rozprawy doktorskiej artykuły powinny mieć </w:t>
      </w:r>
      <w:r w:rsidRPr="00A930DF">
        <w:rPr>
          <w:rFonts w:ascii="Times New Roman" w:hAnsi="Times New Roman" w:cs="Times New Roman"/>
          <w:color w:val="1A1A1A"/>
          <w:sz w:val="24"/>
          <w:szCs w:val="24"/>
        </w:rPr>
        <w:t>status opublikowany</w:t>
      </w:r>
      <w:r w:rsidR="00A930DF" w:rsidRPr="00A930DF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14:paraId="1D6A2933" w14:textId="370C6641" w:rsidR="00A930DF" w:rsidRPr="00A930DF" w:rsidRDefault="00A930DF" w:rsidP="009B382E">
      <w:pPr>
        <w:pStyle w:val="Tekstpodstawowy"/>
        <w:numPr>
          <w:ilvl w:val="0"/>
          <w:numId w:val="3"/>
        </w:numPr>
        <w:spacing w:before="78"/>
        <w:ind w:left="142" w:right="403" w:hanging="283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Liczbę artykułów składających się na cykl doktorant ustala z promotorem, biorąc pod uwagę specyfikę dyscypliny oraz prowadzonych badań. </w:t>
      </w:r>
    </w:p>
    <w:p w14:paraId="05CF6503" w14:textId="1B0F27E0" w:rsidR="00F92BA8" w:rsidRPr="00F67D43" w:rsidRDefault="00F92BA8" w:rsidP="009B382E">
      <w:pPr>
        <w:pStyle w:val="Tekstpodstawowy"/>
        <w:numPr>
          <w:ilvl w:val="0"/>
          <w:numId w:val="3"/>
        </w:numPr>
        <w:spacing w:before="78"/>
        <w:ind w:left="142" w:right="403" w:hanging="283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F67D43">
        <w:rPr>
          <w:rFonts w:ascii="Times New Roman" w:hAnsi="Times New Roman" w:cs="Times New Roman"/>
          <w:color w:val="1A1A1A"/>
          <w:sz w:val="24"/>
          <w:szCs w:val="24"/>
        </w:rPr>
        <w:t xml:space="preserve">Rozprawa doktorska w formie cyklu publikacji powinna zostać adekwatnie zatytułowana, zaopatrzona we </w:t>
      </w:r>
      <w:r w:rsidRPr="00F67D43">
        <w:rPr>
          <w:rFonts w:ascii="Times New Roman" w:hAnsi="Times New Roman" w:cs="Times New Roman"/>
          <w:i/>
          <w:iCs/>
          <w:color w:val="1A1A1A"/>
          <w:sz w:val="24"/>
          <w:szCs w:val="24"/>
        </w:rPr>
        <w:t>Wprowadzenie</w:t>
      </w:r>
      <w:r w:rsidRPr="00F67D43">
        <w:rPr>
          <w:rFonts w:ascii="Times New Roman" w:hAnsi="Times New Roman" w:cs="Times New Roman"/>
          <w:color w:val="1A1A1A"/>
          <w:sz w:val="24"/>
          <w:szCs w:val="24"/>
        </w:rPr>
        <w:t xml:space="preserve">, informacje bibliograficzne dot. tekstów składających się na cykl, bibliografię, streszczenie w j. angielskim (lub j. polskim – jeśli powstała w j. angielskim; j. polskim i j. angielskim, jeśli powstała w innym języku), wymagane oświadczenia (w przypadku artykułów </w:t>
      </w:r>
      <w:proofErr w:type="spellStart"/>
      <w:r w:rsidRPr="00F67D43">
        <w:rPr>
          <w:rFonts w:ascii="Times New Roman" w:hAnsi="Times New Roman" w:cs="Times New Roman"/>
          <w:color w:val="1A1A1A"/>
          <w:sz w:val="24"/>
          <w:szCs w:val="24"/>
        </w:rPr>
        <w:t>wieloautorskich</w:t>
      </w:r>
      <w:proofErr w:type="spellEnd"/>
      <w:r w:rsidRPr="00F67D43">
        <w:rPr>
          <w:rFonts w:ascii="Times New Roman" w:hAnsi="Times New Roman" w:cs="Times New Roman"/>
          <w:color w:val="1A1A1A"/>
          <w:sz w:val="24"/>
          <w:szCs w:val="24"/>
        </w:rPr>
        <w:t>).</w:t>
      </w:r>
    </w:p>
    <w:p w14:paraId="358E2631" w14:textId="3DE6B70A" w:rsidR="00B15CA2" w:rsidRPr="00F67D43" w:rsidRDefault="000E632F" w:rsidP="009B382E">
      <w:pPr>
        <w:pStyle w:val="Tekstpodstawowy"/>
        <w:numPr>
          <w:ilvl w:val="0"/>
          <w:numId w:val="3"/>
        </w:numPr>
        <w:spacing w:before="78"/>
        <w:ind w:left="142" w:right="403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7D43">
        <w:rPr>
          <w:rFonts w:ascii="Times New Roman" w:hAnsi="Times New Roman" w:cs="Times New Roman"/>
          <w:i/>
          <w:iCs/>
          <w:color w:val="1A1A1A"/>
          <w:sz w:val="24"/>
          <w:szCs w:val="24"/>
        </w:rPr>
        <w:t>Wprowadzenie</w:t>
      </w:r>
      <w:r w:rsidRPr="00F67D43">
        <w:rPr>
          <w:rFonts w:ascii="Times New Roman" w:hAnsi="Times New Roman" w:cs="Times New Roman"/>
          <w:color w:val="1A1A1A"/>
          <w:sz w:val="24"/>
          <w:szCs w:val="24"/>
        </w:rPr>
        <w:t>, którego nie dotyczy obowiązek wcześniejszej publikacji</w:t>
      </w:r>
      <w:r w:rsidR="003E06F8" w:rsidRPr="00F67D43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Pr="00F67D43">
        <w:rPr>
          <w:rFonts w:ascii="Times New Roman" w:hAnsi="Times New Roman" w:cs="Times New Roman"/>
          <w:color w:val="1A1A1A"/>
          <w:sz w:val="24"/>
          <w:szCs w:val="24"/>
        </w:rPr>
        <w:t xml:space="preserve"> o objętości 30-40 tys. znaków ze spacjami</w:t>
      </w:r>
      <w:r w:rsidR="003E06F8" w:rsidRPr="00F67D43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Pr="00F67D43">
        <w:rPr>
          <w:rFonts w:ascii="Times New Roman" w:hAnsi="Times New Roman" w:cs="Times New Roman"/>
          <w:color w:val="1A1A1A"/>
          <w:sz w:val="24"/>
          <w:szCs w:val="24"/>
        </w:rPr>
        <w:t xml:space="preserve"> zawiera: (1) zdefiniowanie i charakterystykę problematyki badawczej; (2) odniesienie do aktualnego stanu badań; (3) najważniejsze cele i hipotezy naukowe; (4) charakterystykę przyjętej metodologii badań oraz opis </w:t>
      </w:r>
      <w:r w:rsidR="00A930DF">
        <w:rPr>
          <w:rFonts w:ascii="Times New Roman" w:hAnsi="Times New Roman" w:cs="Times New Roman"/>
          <w:color w:val="1A1A1A"/>
          <w:sz w:val="24"/>
          <w:szCs w:val="24"/>
        </w:rPr>
        <w:t>metod</w:t>
      </w:r>
      <w:r w:rsidRPr="00F67D43">
        <w:rPr>
          <w:rFonts w:ascii="Times New Roman" w:hAnsi="Times New Roman" w:cs="Times New Roman"/>
          <w:color w:val="1A1A1A"/>
          <w:sz w:val="24"/>
          <w:szCs w:val="24"/>
        </w:rPr>
        <w:t xml:space="preserve"> badawczych</w:t>
      </w:r>
      <w:r w:rsidR="00A930DF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sectPr w:rsidR="00B15CA2" w:rsidRPr="00F67D43">
      <w:pgSz w:w="12240" w:h="15840"/>
      <w:pgMar w:top="148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6797A"/>
    <w:multiLevelType w:val="hybridMultilevel"/>
    <w:tmpl w:val="39F0FABC"/>
    <w:lvl w:ilvl="0" w:tplc="9312B6BA">
      <w:start w:val="1"/>
      <w:numFmt w:val="decimal"/>
      <w:lvlText w:val="%1."/>
      <w:lvlJc w:val="left"/>
      <w:pPr>
        <w:ind w:left="615" w:hanging="301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68"/>
        <w:sz w:val="28"/>
        <w:szCs w:val="28"/>
        <w:lang w:val="pl-PL" w:eastAsia="en-US" w:bidi="ar-SA"/>
      </w:rPr>
    </w:lvl>
    <w:lvl w:ilvl="1" w:tplc="71AC400C">
      <w:numFmt w:val="bullet"/>
      <w:lvlText w:val="•"/>
      <w:lvlJc w:val="left"/>
      <w:pPr>
        <w:ind w:left="1562" w:hanging="301"/>
      </w:pPr>
      <w:rPr>
        <w:rFonts w:hint="default"/>
        <w:lang w:val="pl-PL" w:eastAsia="en-US" w:bidi="ar-SA"/>
      </w:rPr>
    </w:lvl>
    <w:lvl w:ilvl="2" w:tplc="69E2645E">
      <w:numFmt w:val="bullet"/>
      <w:lvlText w:val="•"/>
      <w:lvlJc w:val="left"/>
      <w:pPr>
        <w:ind w:left="2504" w:hanging="301"/>
      </w:pPr>
      <w:rPr>
        <w:rFonts w:hint="default"/>
        <w:lang w:val="pl-PL" w:eastAsia="en-US" w:bidi="ar-SA"/>
      </w:rPr>
    </w:lvl>
    <w:lvl w:ilvl="3" w:tplc="D1B0C648">
      <w:numFmt w:val="bullet"/>
      <w:lvlText w:val="•"/>
      <w:lvlJc w:val="left"/>
      <w:pPr>
        <w:ind w:left="3446" w:hanging="301"/>
      </w:pPr>
      <w:rPr>
        <w:rFonts w:hint="default"/>
        <w:lang w:val="pl-PL" w:eastAsia="en-US" w:bidi="ar-SA"/>
      </w:rPr>
    </w:lvl>
    <w:lvl w:ilvl="4" w:tplc="44B4F8B2">
      <w:numFmt w:val="bullet"/>
      <w:lvlText w:val="•"/>
      <w:lvlJc w:val="left"/>
      <w:pPr>
        <w:ind w:left="4389" w:hanging="301"/>
      </w:pPr>
      <w:rPr>
        <w:rFonts w:hint="default"/>
        <w:lang w:val="pl-PL" w:eastAsia="en-US" w:bidi="ar-SA"/>
      </w:rPr>
    </w:lvl>
    <w:lvl w:ilvl="5" w:tplc="8A6CD658">
      <w:numFmt w:val="bullet"/>
      <w:lvlText w:val="•"/>
      <w:lvlJc w:val="left"/>
      <w:pPr>
        <w:ind w:left="5331" w:hanging="301"/>
      </w:pPr>
      <w:rPr>
        <w:rFonts w:hint="default"/>
        <w:lang w:val="pl-PL" w:eastAsia="en-US" w:bidi="ar-SA"/>
      </w:rPr>
    </w:lvl>
    <w:lvl w:ilvl="6" w:tplc="65FCDBB2">
      <w:numFmt w:val="bullet"/>
      <w:lvlText w:val="•"/>
      <w:lvlJc w:val="left"/>
      <w:pPr>
        <w:ind w:left="6273" w:hanging="301"/>
      </w:pPr>
      <w:rPr>
        <w:rFonts w:hint="default"/>
        <w:lang w:val="pl-PL" w:eastAsia="en-US" w:bidi="ar-SA"/>
      </w:rPr>
    </w:lvl>
    <w:lvl w:ilvl="7" w:tplc="DE201156">
      <w:numFmt w:val="bullet"/>
      <w:lvlText w:val="•"/>
      <w:lvlJc w:val="left"/>
      <w:pPr>
        <w:ind w:left="7216" w:hanging="301"/>
      </w:pPr>
      <w:rPr>
        <w:rFonts w:hint="default"/>
        <w:lang w:val="pl-PL" w:eastAsia="en-US" w:bidi="ar-SA"/>
      </w:rPr>
    </w:lvl>
    <w:lvl w:ilvl="8" w:tplc="5DF26F50">
      <w:numFmt w:val="bullet"/>
      <w:lvlText w:val="•"/>
      <w:lvlJc w:val="left"/>
      <w:pPr>
        <w:ind w:left="8158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45231F28"/>
    <w:multiLevelType w:val="hybridMultilevel"/>
    <w:tmpl w:val="F7BC9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46637"/>
    <w:multiLevelType w:val="hybridMultilevel"/>
    <w:tmpl w:val="35042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A2"/>
    <w:rsid w:val="000E632F"/>
    <w:rsid w:val="00100BA5"/>
    <w:rsid w:val="001A325C"/>
    <w:rsid w:val="0026321D"/>
    <w:rsid w:val="00323664"/>
    <w:rsid w:val="003E06F8"/>
    <w:rsid w:val="004C650F"/>
    <w:rsid w:val="00555180"/>
    <w:rsid w:val="005D5B58"/>
    <w:rsid w:val="006E6077"/>
    <w:rsid w:val="00760413"/>
    <w:rsid w:val="00931D64"/>
    <w:rsid w:val="00935542"/>
    <w:rsid w:val="00987E8E"/>
    <w:rsid w:val="009B382E"/>
    <w:rsid w:val="00A930DF"/>
    <w:rsid w:val="00AA587F"/>
    <w:rsid w:val="00AB7BC5"/>
    <w:rsid w:val="00B03E10"/>
    <w:rsid w:val="00B15CA2"/>
    <w:rsid w:val="00C24C96"/>
    <w:rsid w:val="00F67D43"/>
    <w:rsid w:val="00F92BA8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7BF1"/>
  <w15:docId w15:val="{F9872322-D73B-4CCB-950C-1BD4E36E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 Black" w:eastAsia="Arial Black" w:hAnsi="Arial Black" w:cs="Arial Black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609" w:right="392" w:firstLine="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3E06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06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06F8"/>
    <w:rPr>
      <w:rFonts w:ascii="Arial Black" w:eastAsia="Arial Black" w:hAnsi="Arial Black" w:cs="Arial Black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6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6F8"/>
    <w:rPr>
      <w:rFonts w:ascii="Arial Black" w:eastAsia="Arial Black" w:hAnsi="Arial Black" w:cs="Arial Black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Joanna Nowaczyńska</cp:lastModifiedBy>
  <cp:revision>6</cp:revision>
  <dcterms:created xsi:type="dcterms:W3CDTF">2024-10-13T11:30:00Z</dcterms:created>
  <dcterms:modified xsi:type="dcterms:W3CDTF">2024-10-18T12:07:00Z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2024-09-03T00:00:00Z</vt:filetime>
  </property>
  <property fmtid="{D5CDD505-2E9C-101B-9397-08002B2CF9AE}" pid="5" name="Producer">
    <vt:lpwstr>Scanner System Image Conversion</vt:lpwstr>
  </property>
</Properties>
</file>